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8B00" w14:textId="77777777" w:rsidR="00FC3B77" w:rsidRPr="00FC3B77" w:rsidRDefault="00FC3B77" w:rsidP="00FC3B77">
      <w:pPr>
        <w:pBdr>
          <w:top w:val="double" w:sz="6" w:space="6" w:color="08A1D9" w:shadow="1"/>
          <w:left w:val="double" w:sz="6" w:space="6" w:color="08A1D9" w:shadow="1"/>
          <w:bottom w:val="double" w:sz="6" w:space="7" w:color="08A1D9" w:shadow="1"/>
          <w:right w:val="double" w:sz="6" w:space="20" w:color="08A1D9" w:shadow="1"/>
        </w:pBdr>
        <w:spacing w:line="240" w:lineRule="auto"/>
        <w:ind w:left="1134" w:right="1134"/>
        <w:jc w:val="center"/>
        <w:rPr>
          <w:rFonts w:cs="Arial"/>
          <w:b/>
          <w:noProof/>
          <w:color w:val="08A1D9"/>
          <w:szCs w:val="18"/>
        </w:rPr>
      </w:pPr>
      <w:r w:rsidRPr="00FC3B77">
        <w:rPr>
          <w:rFonts w:cs="Arial"/>
          <w:b/>
          <w:noProof/>
          <w:color w:val="08A1D9"/>
          <w:szCs w:val="18"/>
        </w:rPr>
        <w:t>TABLEAU DES GARANTIES ET DES FRANCHISES PAR SINISTRE</w:t>
      </w:r>
    </w:p>
    <w:p w14:paraId="20FD77DD" w14:textId="77777777" w:rsidR="00FC3B77" w:rsidRDefault="00FC3B77" w:rsidP="00FC3B77">
      <w:pPr>
        <w:pBdr>
          <w:top w:val="double" w:sz="6" w:space="6" w:color="08A1D9" w:shadow="1"/>
          <w:left w:val="double" w:sz="6" w:space="6" w:color="08A1D9" w:shadow="1"/>
          <w:bottom w:val="double" w:sz="6" w:space="7" w:color="08A1D9" w:shadow="1"/>
          <w:right w:val="double" w:sz="6" w:space="20" w:color="08A1D9" w:shadow="1"/>
        </w:pBdr>
        <w:spacing w:line="240" w:lineRule="auto"/>
        <w:ind w:left="1134" w:right="1134"/>
        <w:jc w:val="center"/>
        <w:rPr>
          <w:rFonts w:cs="Arial"/>
          <w:b/>
          <w:noProof/>
          <w:color w:val="08A1D9"/>
          <w:sz w:val="20"/>
        </w:rPr>
      </w:pPr>
      <w:r w:rsidRPr="00FC3B77">
        <w:rPr>
          <w:rFonts w:cs="Arial"/>
          <w:b/>
          <w:noProof/>
          <w:color w:val="08A1D9"/>
          <w:szCs w:val="18"/>
        </w:rPr>
        <w:t>(sauf mention contraire)</w:t>
      </w:r>
    </w:p>
    <w:tbl>
      <w:tblPr>
        <w:tblW w:w="10425" w:type="dxa"/>
        <w:tblInd w:w="-680" w:type="dxa"/>
        <w:tblBorders>
          <w:top w:val="single" w:sz="6" w:space="0" w:color="08A1D9"/>
          <w:left w:val="single" w:sz="6" w:space="0" w:color="08A1D9"/>
          <w:bottom w:val="single" w:sz="6" w:space="0" w:color="08A1D9"/>
          <w:right w:val="single" w:sz="6" w:space="0" w:color="08A1D9"/>
          <w:insideH w:val="single" w:sz="6" w:space="0" w:color="08A1D9"/>
          <w:insideV w:val="single" w:sz="6" w:space="0" w:color="08A1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3"/>
        <w:gridCol w:w="2412"/>
        <w:gridCol w:w="2270"/>
      </w:tblGrid>
      <w:tr w:rsidR="00FC3B77" w14:paraId="774F0A16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18A1274A" w14:textId="77777777" w:rsidR="00FC3B77" w:rsidRDefault="00FC3B77">
            <w:pPr>
              <w:spacing w:before="27" w:line="240" w:lineRule="auto"/>
              <w:jc w:val="center"/>
              <w:rPr>
                <w:b/>
                <w:bCs/>
                <w:color w:val="08A1D9"/>
                <w:sz w:val="20"/>
              </w:rPr>
            </w:pPr>
            <w:bookmarkStart w:id="0" w:name="_Hlk73548629"/>
          </w:p>
          <w:p w14:paraId="796D0DA2" w14:textId="77777777" w:rsidR="00FC3B77" w:rsidRDefault="00FC3B77">
            <w:pPr>
              <w:spacing w:before="27" w:line="240" w:lineRule="auto"/>
              <w:jc w:val="center"/>
              <w:rPr>
                <w:b/>
                <w:bCs/>
                <w:color w:val="08A1D9"/>
                <w:sz w:val="20"/>
              </w:rPr>
            </w:pPr>
            <w:r>
              <w:rPr>
                <w:b/>
                <w:bCs/>
                <w:color w:val="08A1D9"/>
                <w:sz w:val="20"/>
              </w:rPr>
              <w:t>GARANTIES</w:t>
            </w:r>
          </w:p>
          <w:p w14:paraId="67B0F231" w14:textId="77777777" w:rsidR="00FC3B77" w:rsidRDefault="00FC3B77">
            <w:pPr>
              <w:spacing w:before="27" w:line="240" w:lineRule="auto"/>
              <w:jc w:val="center"/>
              <w:rPr>
                <w:color w:val="08A1D9"/>
                <w:sz w:val="20"/>
              </w:rPr>
            </w:pP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0A4822D6" w14:textId="77777777" w:rsidR="00FC3B77" w:rsidRDefault="00FC3B77">
            <w:pPr>
              <w:spacing w:before="27" w:line="240" w:lineRule="auto"/>
              <w:jc w:val="center"/>
              <w:rPr>
                <w:b/>
                <w:bCs/>
                <w:color w:val="08A1D9"/>
                <w:sz w:val="20"/>
              </w:rPr>
            </w:pPr>
          </w:p>
          <w:p w14:paraId="0C6D27D7" w14:textId="77777777" w:rsidR="00FC3B77" w:rsidRDefault="00FC3B77">
            <w:pPr>
              <w:spacing w:before="27" w:line="240" w:lineRule="auto"/>
              <w:jc w:val="center"/>
              <w:rPr>
                <w:b/>
                <w:bCs/>
                <w:color w:val="08A1D9"/>
                <w:sz w:val="20"/>
              </w:rPr>
            </w:pPr>
            <w:r>
              <w:rPr>
                <w:b/>
                <w:bCs/>
                <w:color w:val="08A1D9"/>
                <w:sz w:val="20"/>
              </w:rPr>
              <w:t>MONTANT GARANTI</w:t>
            </w:r>
          </w:p>
          <w:p w14:paraId="529E0A24" w14:textId="77777777" w:rsidR="00FC3B77" w:rsidRDefault="00FC3B77">
            <w:pPr>
              <w:tabs>
                <w:tab w:val="left" w:pos="-48"/>
              </w:tabs>
              <w:spacing w:line="240" w:lineRule="auto"/>
              <w:ind w:left="-48"/>
              <w:jc w:val="center"/>
              <w:rPr>
                <w:color w:val="08A1D9"/>
                <w:sz w:val="16"/>
                <w:szCs w:val="16"/>
              </w:rPr>
            </w:pPr>
            <w:r>
              <w:rPr>
                <w:b/>
                <w:bCs/>
                <w:color w:val="08A1D9"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color w:val="08A1D9"/>
                <w:sz w:val="16"/>
                <w:szCs w:val="16"/>
              </w:rPr>
              <w:t>non</w:t>
            </w:r>
            <w:proofErr w:type="gramEnd"/>
            <w:r>
              <w:rPr>
                <w:b/>
                <w:bCs/>
                <w:color w:val="08A1D9"/>
                <w:sz w:val="16"/>
                <w:szCs w:val="16"/>
              </w:rPr>
              <w:t xml:space="preserve"> indexé)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3F7F946" w14:textId="77777777" w:rsidR="00FC3B77" w:rsidRDefault="00FC3B77">
            <w:pPr>
              <w:spacing w:before="27" w:line="240" w:lineRule="auto"/>
              <w:jc w:val="center"/>
              <w:rPr>
                <w:b/>
                <w:bCs/>
                <w:color w:val="08A1D9"/>
                <w:sz w:val="20"/>
              </w:rPr>
            </w:pPr>
            <w:r>
              <w:rPr>
                <w:b/>
                <w:bCs/>
                <w:color w:val="08A1D9"/>
                <w:sz w:val="20"/>
              </w:rPr>
              <w:t>FRANCHISE</w:t>
            </w:r>
          </w:p>
          <w:p w14:paraId="2B229F03" w14:textId="77777777" w:rsidR="00FC3B77" w:rsidRDefault="00FC3B77">
            <w:pPr>
              <w:spacing w:line="240" w:lineRule="auto"/>
              <w:ind w:left="-48"/>
              <w:jc w:val="center"/>
              <w:rPr>
                <w:b/>
                <w:bCs/>
                <w:color w:val="08A1D9"/>
                <w:sz w:val="16"/>
                <w:szCs w:val="16"/>
              </w:rPr>
            </w:pPr>
            <w:r>
              <w:rPr>
                <w:b/>
                <w:bCs/>
                <w:color w:val="08A1D9"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color w:val="08A1D9"/>
                <w:sz w:val="16"/>
                <w:szCs w:val="16"/>
              </w:rPr>
              <w:t>non</w:t>
            </w:r>
            <w:proofErr w:type="gramEnd"/>
            <w:r>
              <w:rPr>
                <w:b/>
                <w:bCs/>
                <w:color w:val="08A1D9"/>
                <w:sz w:val="16"/>
                <w:szCs w:val="16"/>
              </w:rPr>
              <w:t xml:space="preserve"> indexée)</w:t>
            </w:r>
          </w:p>
          <w:p w14:paraId="6A3B12D9" w14:textId="77777777" w:rsidR="00FC3B77" w:rsidRDefault="00FC3B77">
            <w:pPr>
              <w:spacing w:line="240" w:lineRule="auto"/>
              <w:ind w:left="-48"/>
              <w:jc w:val="center"/>
              <w:rPr>
                <w:color w:val="08A1D9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8A1D9"/>
                <w:sz w:val="16"/>
                <w:szCs w:val="16"/>
              </w:rPr>
              <w:t>En montant ou en pourcentage des dommages</w:t>
            </w:r>
          </w:p>
        </w:tc>
        <w:bookmarkEnd w:id="0"/>
      </w:tr>
      <w:tr w:rsidR="00FC3B77" w14:paraId="5790B328" w14:textId="77777777" w:rsidTr="00FC3B77">
        <w:trPr>
          <w:cantSplit/>
        </w:trPr>
        <w:tc>
          <w:tcPr>
            <w:tcW w:w="10425" w:type="dxa"/>
            <w:gridSpan w:val="3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2E42E67A" w14:textId="77777777" w:rsidR="00FC3B77" w:rsidRDefault="00FC3B77">
            <w:pPr>
              <w:spacing w:before="120" w:after="120" w:line="240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L’indemnité maximale à la charge de l’assureur est fixée par sinistre, à :</w:t>
            </w:r>
          </w:p>
        </w:tc>
      </w:tr>
      <w:tr w:rsidR="00FC3B77" w14:paraId="4F1645EE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535E164" w14:textId="77777777" w:rsidR="00FC3B77" w:rsidRDefault="00FC3B77">
            <w:pPr>
              <w:spacing w:before="82" w:after="82" w:line="240" w:lineRule="auto"/>
              <w:rPr>
                <w:b/>
                <w:bCs/>
                <w:color w:val="08A1D9"/>
                <w:szCs w:val="18"/>
              </w:rPr>
            </w:pPr>
            <w:r>
              <w:rPr>
                <w:b/>
                <w:color w:val="08A1D9"/>
                <w:szCs w:val="18"/>
              </w:rPr>
              <w:t>RESPONSABILIT</w:t>
            </w:r>
            <w:r>
              <w:rPr>
                <w:b/>
                <w:bCs/>
                <w:color w:val="08A1D9"/>
                <w:szCs w:val="18"/>
              </w:rPr>
              <w:t>É</w:t>
            </w:r>
            <w:r>
              <w:rPr>
                <w:b/>
                <w:color w:val="08A1D9"/>
                <w:szCs w:val="18"/>
              </w:rPr>
              <w:t xml:space="preserve"> CIVILE G</w:t>
            </w:r>
            <w:r>
              <w:rPr>
                <w:b/>
                <w:bCs/>
                <w:color w:val="08A1D9"/>
                <w:szCs w:val="18"/>
              </w:rPr>
              <w:t>É</w:t>
            </w:r>
            <w:r>
              <w:rPr>
                <w:b/>
                <w:color w:val="08A1D9"/>
                <w:szCs w:val="18"/>
              </w:rPr>
              <w:t>N</w:t>
            </w:r>
            <w:r>
              <w:rPr>
                <w:b/>
                <w:bCs/>
                <w:color w:val="08A1D9"/>
                <w:szCs w:val="18"/>
              </w:rPr>
              <w:t>É</w:t>
            </w:r>
            <w:r>
              <w:rPr>
                <w:b/>
                <w:color w:val="08A1D9"/>
                <w:szCs w:val="18"/>
              </w:rPr>
              <w:t>RALE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5F14ADB1" w14:textId="77777777" w:rsidR="00FC3B77" w:rsidRDefault="00FC3B77">
            <w:pPr>
              <w:tabs>
                <w:tab w:val="left" w:pos="293"/>
              </w:tabs>
              <w:spacing w:after="82" w:line="240" w:lineRule="auto"/>
              <w:rPr>
                <w:sz w:val="16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37583C83" w14:textId="77777777" w:rsidR="00FC3B77" w:rsidRDefault="00FC3B77">
            <w:pPr>
              <w:spacing w:after="82" w:line="240" w:lineRule="auto"/>
              <w:jc w:val="center"/>
              <w:rPr>
                <w:szCs w:val="18"/>
              </w:rPr>
            </w:pPr>
          </w:p>
        </w:tc>
      </w:tr>
      <w:tr w:rsidR="00FC3B77" w14:paraId="18710E20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24859B39" w14:textId="77777777" w:rsidR="00FC3B77" w:rsidRDefault="00FC3B77">
            <w:pPr>
              <w:spacing w:before="55" w:after="55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Tous dommages confondus y compris responsabilité civile organisateur occasionnel de manifestation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4A0926E" w14:textId="77777777" w:rsidR="00FC3B77" w:rsidRDefault="00FC3B77">
            <w:pPr>
              <w:tabs>
                <w:tab w:val="right" w:pos="702"/>
              </w:tabs>
              <w:spacing w:before="120" w:after="8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10.000.000 €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F1E4CB2" w14:textId="77777777" w:rsidR="00FC3B77" w:rsidRDefault="00FC3B77">
            <w:pPr>
              <w:tabs>
                <w:tab w:val="right" w:pos="702"/>
              </w:tabs>
              <w:spacing w:before="120" w:after="80" w:line="240" w:lineRule="auto"/>
              <w:jc w:val="center"/>
              <w:rPr>
                <w:szCs w:val="18"/>
              </w:rPr>
            </w:pPr>
            <w:r>
              <w:rPr>
                <w:szCs w:val="22"/>
              </w:rPr>
              <w:t>Néant</w:t>
            </w:r>
          </w:p>
        </w:tc>
      </w:tr>
      <w:tr w:rsidR="00FC3B77" w14:paraId="374E8CA6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4437A3B6" w14:textId="77777777" w:rsidR="00FC3B77" w:rsidRDefault="00FC3B77">
            <w:pPr>
              <w:spacing w:before="55" w:after="55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Dont :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25905EE7" w14:textId="77777777" w:rsidR="00FC3B77" w:rsidRDefault="00FC3B77">
            <w:pPr>
              <w:spacing w:before="82" w:line="240" w:lineRule="auto"/>
              <w:rPr>
                <w:sz w:val="16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2E9578F8" w14:textId="77777777" w:rsidR="00FC3B77" w:rsidRDefault="00FC3B77">
            <w:pPr>
              <w:spacing w:before="82" w:line="240" w:lineRule="auto"/>
              <w:jc w:val="center"/>
              <w:rPr>
                <w:szCs w:val="18"/>
              </w:rPr>
            </w:pPr>
          </w:p>
        </w:tc>
      </w:tr>
      <w:tr w:rsidR="00FC3B77" w14:paraId="7D73268A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5B768BE1" w14:textId="77777777" w:rsidR="00FC3B77" w:rsidRDefault="00FC3B77">
            <w:pPr>
              <w:spacing w:before="55" w:after="55" w:line="240" w:lineRule="auto"/>
              <w:rPr>
                <w:szCs w:val="18"/>
              </w:rPr>
            </w:pPr>
            <w:r>
              <w:rPr>
                <w:szCs w:val="18"/>
              </w:rPr>
              <w:t>Dommages matériels et immatériels consécutifs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DE10CD4" w14:textId="77777777" w:rsidR="00FC3B77" w:rsidRDefault="00FC3B77">
            <w:pPr>
              <w:tabs>
                <w:tab w:val="right" w:pos="1206"/>
              </w:tabs>
              <w:spacing w:before="80" w:after="8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4.000.000 €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DB615E7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2AE960E4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459A846D" w14:textId="77777777" w:rsidR="00FC3B77" w:rsidRDefault="00FC3B77">
            <w:pPr>
              <w:spacing w:line="240" w:lineRule="auto"/>
              <w:rPr>
                <w:szCs w:val="18"/>
              </w:rPr>
            </w:pPr>
          </w:p>
          <w:p w14:paraId="53D73305" w14:textId="77777777" w:rsidR="00FC3B77" w:rsidRDefault="00FC3B77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Dommages immatériels non consécutifs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1CD3677" w14:textId="77777777" w:rsidR="00FC3B77" w:rsidRDefault="00FC3B77">
            <w:pPr>
              <w:tabs>
                <w:tab w:val="right" w:pos="1127"/>
              </w:tabs>
              <w:spacing w:before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800.000 €</w:t>
            </w:r>
          </w:p>
          <w:p w14:paraId="38AF1912" w14:textId="77777777" w:rsidR="00FC3B77" w:rsidRDefault="00FC3B77">
            <w:pPr>
              <w:spacing w:after="55" w:line="240" w:lineRule="auto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par</w:t>
            </w:r>
            <w:proofErr w:type="gramEnd"/>
            <w:r>
              <w:rPr>
                <w:szCs w:val="22"/>
              </w:rPr>
              <w:t xml:space="preserve"> sinistre et par an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06196F7" w14:textId="77777777" w:rsidR="00FC3B77" w:rsidRDefault="00FC3B77">
            <w:pPr>
              <w:spacing w:before="82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049EE479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5636D887" w14:textId="77777777" w:rsidR="00FC3B77" w:rsidRDefault="00FC3B77">
            <w:pPr>
              <w:spacing w:line="240" w:lineRule="auto"/>
              <w:rPr>
                <w:sz w:val="12"/>
                <w:szCs w:val="12"/>
              </w:rPr>
            </w:pPr>
          </w:p>
          <w:p w14:paraId="111D9ABF" w14:textId="77777777" w:rsidR="00FC3B77" w:rsidRDefault="00FC3B77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Faute inexcusable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7C653D9" w14:textId="77777777" w:rsidR="00FC3B77" w:rsidRDefault="00FC3B77">
            <w:pPr>
              <w:tabs>
                <w:tab w:val="right" w:pos="1272"/>
              </w:tabs>
              <w:spacing w:before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3.000.000 €</w:t>
            </w:r>
          </w:p>
          <w:p w14:paraId="4E8B8A17" w14:textId="77777777" w:rsidR="00FC3B77" w:rsidRDefault="00FC3B77">
            <w:pPr>
              <w:spacing w:after="27" w:line="240" w:lineRule="auto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par</w:t>
            </w:r>
            <w:proofErr w:type="gramEnd"/>
            <w:r>
              <w:rPr>
                <w:szCs w:val="22"/>
              </w:rPr>
              <w:t xml:space="preserve"> année d’assurance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5A3D8186" w14:textId="77777777" w:rsidR="00FC3B77" w:rsidRDefault="00FC3B77">
            <w:pPr>
              <w:spacing w:before="82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14331F29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5EAFB3EC" w14:textId="77777777" w:rsidR="00FC3B77" w:rsidRDefault="00FC3B77">
            <w:pPr>
              <w:spacing w:before="55" w:after="55" w:line="240" w:lineRule="auto"/>
              <w:rPr>
                <w:szCs w:val="18"/>
              </w:rPr>
            </w:pPr>
            <w:r>
              <w:rPr>
                <w:szCs w:val="18"/>
              </w:rPr>
              <w:t>Biens loués ou empruntés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59646E5" w14:textId="77777777" w:rsidR="00FC3B77" w:rsidRDefault="00FC3B77">
            <w:pPr>
              <w:tabs>
                <w:tab w:val="right" w:pos="1132"/>
              </w:tabs>
              <w:spacing w:before="55" w:after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15.000 €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412A70B8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100 €</w:t>
            </w:r>
          </w:p>
        </w:tc>
      </w:tr>
      <w:tr w:rsidR="00FC3B77" w14:paraId="53001431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083F12FB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</w:p>
          <w:p w14:paraId="76C7EBAA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Biens confiés pour travaux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6EA8D9B5" w14:textId="77777777" w:rsidR="00FC3B77" w:rsidRDefault="00FC3B77">
            <w:pPr>
              <w:tabs>
                <w:tab w:val="right" w:pos="832"/>
              </w:tabs>
              <w:spacing w:line="240" w:lineRule="auto"/>
              <w:jc w:val="center"/>
              <w:rPr>
                <w:szCs w:val="22"/>
              </w:rPr>
            </w:pPr>
          </w:p>
          <w:p w14:paraId="5EB4E5D2" w14:textId="77777777" w:rsidR="00FC3B77" w:rsidRDefault="00FC3B77">
            <w:pPr>
              <w:tabs>
                <w:tab w:val="right" w:pos="112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5CE186E0" w14:textId="77777777" w:rsidR="00FC3B77" w:rsidRDefault="00FC3B77">
            <w:pPr>
              <w:spacing w:before="27" w:after="27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10% avec un minimum de 500 € et un maximum de 5.000 €</w:t>
            </w:r>
          </w:p>
        </w:tc>
      </w:tr>
      <w:tr w:rsidR="00FC3B77" w14:paraId="1BD5A7E1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45138D51" w14:textId="77777777" w:rsidR="00FC3B77" w:rsidRDefault="00FC3B77">
            <w:pPr>
              <w:spacing w:before="55" w:after="55" w:line="240" w:lineRule="auto"/>
              <w:rPr>
                <w:szCs w:val="18"/>
              </w:rPr>
            </w:pPr>
            <w:r>
              <w:rPr>
                <w:szCs w:val="18"/>
              </w:rPr>
              <w:t>Vol par préposés ou bénévoles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A213D63" w14:textId="77777777" w:rsidR="00FC3B77" w:rsidRDefault="00FC3B77">
            <w:pPr>
              <w:tabs>
                <w:tab w:val="right" w:pos="1132"/>
              </w:tabs>
              <w:spacing w:before="55" w:after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15.000 €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83CB418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4335A34D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E962E30" w14:textId="77777777" w:rsidR="00FC3B77" w:rsidRDefault="00FC3B77">
            <w:pPr>
              <w:spacing w:before="55" w:after="55" w:line="240" w:lineRule="auto"/>
            </w:pPr>
            <w:r>
              <w:t>Dommages aux biens des préposés en cas de responsabilité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276E445" w14:textId="77777777" w:rsidR="00FC3B77" w:rsidRDefault="00FC3B77">
            <w:pPr>
              <w:tabs>
                <w:tab w:val="right" w:pos="1132"/>
              </w:tabs>
              <w:spacing w:before="55" w:after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30.000 €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761FF637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129E0646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7BC69C9B" w14:textId="77777777" w:rsidR="00FC3B77" w:rsidRDefault="00FC3B77">
            <w:pPr>
              <w:spacing w:before="55" w:after="55" w:line="240" w:lineRule="auto"/>
            </w:pPr>
            <w:r>
              <w:t xml:space="preserve">Dommages aux biens des préposés hors responsabilité 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D72EC22" w14:textId="77777777" w:rsidR="00FC3B77" w:rsidRDefault="00FC3B77">
            <w:pPr>
              <w:tabs>
                <w:tab w:val="right" w:pos="1127"/>
              </w:tabs>
              <w:spacing w:before="55" w:after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750 €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CD997B7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50 €</w:t>
            </w:r>
          </w:p>
        </w:tc>
      </w:tr>
      <w:tr w:rsidR="00FC3B77" w14:paraId="1D45CC70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53636726" w14:textId="77777777" w:rsidR="00FC3B77" w:rsidRDefault="00FC3B77">
            <w:pPr>
              <w:spacing w:before="55" w:after="55" w:line="240" w:lineRule="auto"/>
              <w:rPr>
                <w:szCs w:val="18"/>
              </w:rPr>
            </w:pPr>
            <w:r>
              <w:t>Responsabilité civile vestiaires gardés ou fermés à clefs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2778EDBB" w14:textId="77777777" w:rsidR="00FC3B77" w:rsidRDefault="00FC3B77">
            <w:pPr>
              <w:tabs>
                <w:tab w:val="right" w:pos="1127"/>
              </w:tabs>
              <w:spacing w:before="55" w:after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5.000 €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544D900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100 €</w:t>
            </w:r>
          </w:p>
        </w:tc>
      </w:tr>
      <w:tr w:rsidR="00FC3B77" w14:paraId="381CDBFB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9C0ACB2" w14:textId="77777777" w:rsidR="00FC3B77" w:rsidRDefault="00FC3B77">
            <w:pPr>
              <w:spacing w:before="55" w:after="55" w:line="240" w:lineRule="auto"/>
              <w:rPr>
                <w:szCs w:val="18"/>
              </w:rPr>
            </w:pPr>
            <w:r>
              <w:rPr>
                <w:szCs w:val="22"/>
              </w:rPr>
              <w:t>Locaux occasionnels d’activités et leur contenu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FADF17F" w14:textId="77777777" w:rsidR="00FC3B77" w:rsidRDefault="00FC3B77">
            <w:pPr>
              <w:tabs>
                <w:tab w:val="right" w:pos="832"/>
              </w:tabs>
              <w:spacing w:before="55" w:after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1.000.000 €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F165DE5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0B78B3C9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462FF217" w14:textId="77777777" w:rsidR="00FC3B77" w:rsidRDefault="00FC3B77">
            <w:pPr>
              <w:spacing w:before="55" w:after="55" w:line="240" w:lineRule="auto"/>
              <w:rPr>
                <w:szCs w:val="18"/>
              </w:rPr>
            </w:pPr>
            <w:r>
              <w:rPr>
                <w:szCs w:val="22"/>
              </w:rPr>
              <w:t>Tous dommages confondus, pour les sinistres résultant de la pollution accidentelle ou de l’atteinte à l’environnement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8674841" w14:textId="77777777" w:rsidR="00FC3B77" w:rsidRDefault="00FC3B77">
            <w:pPr>
              <w:tabs>
                <w:tab w:val="right" w:pos="832"/>
              </w:tabs>
              <w:spacing w:before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1.525.000 €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D4BAEAA" w14:textId="77777777" w:rsidR="00FC3B77" w:rsidRDefault="00FC3B77">
            <w:pPr>
              <w:spacing w:before="12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6F0B78C2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095DB98" w14:textId="77777777" w:rsidR="00FC3B77" w:rsidRDefault="00FC3B77">
            <w:pPr>
              <w:spacing w:before="55" w:after="55" w:line="240" w:lineRule="auto"/>
              <w:rPr>
                <w:szCs w:val="22"/>
              </w:rPr>
            </w:pPr>
            <w:r>
              <w:rPr>
                <w:szCs w:val="22"/>
              </w:rPr>
              <w:t>Dommages Environnementaux ou préjudice écologique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0162B31" w14:textId="77777777" w:rsidR="00FC3B77" w:rsidRDefault="00FC3B77">
            <w:pPr>
              <w:tabs>
                <w:tab w:val="right" w:pos="1127"/>
              </w:tabs>
              <w:spacing w:before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200.000 €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D83A986" w14:textId="77777777" w:rsidR="00FC3B77" w:rsidRDefault="00FC3B77">
            <w:pPr>
              <w:spacing w:before="55" w:after="55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Néant</w:t>
            </w:r>
          </w:p>
        </w:tc>
      </w:tr>
      <w:tr w:rsidR="00FC3B77" w14:paraId="5B02F3BB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26249481" w14:textId="77777777" w:rsidR="00FC3B77" w:rsidRDefault="00FC3B77">
            <w:pPr>
              <w:spacing w:before="82" w:line="240" w:lineRule="auto"/>
              <w:rPr>
                <w:szCs w:val="22"/>
              </w:rPr>
            </w:pPr>
            <w:r>
              <w:rPr>
                <w:szCs w:val="22"/>
              </w:rPr>
              <w:t>Responsabilité civile professionnelle organisateur de voyages et de séjours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461CD3C" w14:textId="77777777" w:rsidR="00FC3B77" w:rsidRDefault="00FC3B77">
            <w:pPr>
              <w:tabs>
                <w:tab w:val="right" w:pos="832"/>
              </w:tabs>
              <w:spacing w:before="82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1.000.000 €</w:t>
            </w:r>
          </w:p>
          <w:p w14:paraId="170B75BA" w14:textId="77777777" w:rsidR="00FC3B77" w:rsidRDefault="00FC3B77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par</w:t>
            </w:r>
            <w:proofErr w:type="gramEnd"/>
            <w:r>
              <w:rPr>
                <w:szCs w:val="22"/>
              </w:rPr>
              <w:t xml:space="preserve"> sinistre et par an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2DB02EDF" w14:textId="77777777" w:rsidR="00FC3B77" w:rsidRDefault="00FC3B77">
            <w:pPr>
              <w:spacing w:before="27" w:after="27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10% avec un minimum de 150 € et un maximum de 1.500 €</w:t>
            </w:r>
          </w:p>
        </w:tc>
      </w:tr>
      <w:tr w:rsidR="00FC3B77" w14:paraId="6340E4B1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B4D3B28" w14:textId="77777777" w:rsidR="00FC3B77" w:rsidRDefault="00FC3B77">
            <w:pPr>
              <w:spacing w:before="55" w:after="55" w:line="240" w:lineRule="auto"/>
              <w:jc w:val="left"/>
              <w:rPr>
                <w:b/>
                <w:color w:val="08A1D9"/>
                <w:sz w:val="16"/>
                <w:szCs w:val="16"/>
              </w:rPr>
            </w:pPr>
            <w:r>
              <w:rPr>
                <w:b/>
                <w:color w:val="08A1D9"/>
                <w:szCs w:val="18"/>
              </w:rPr>
              <w:t>RESPONSABILITÉ CIVILE APRÈS LIVRAISON</w:t>
            </w:r>
            <w:r>
              <w:rPr>
                <w:b/>
                <w:color w:val="08A1D9"/>
                <w:sz w:val="16"/>
                <w:szCs w:val="16"/>
              </w:rPr>
              <w:t xml:space="preserve"> DES TRAVAUX, SERVICES, BIENS, PRODUITS ET MARCHANDISES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7CE3286C" w14:textId="77777777" w:rsidR="00FC3B77" w:rsidRDefault="00FC3B77">
            <w:pPr>
              <w:spacing w:before="55" w:afterLines="80" w:after="192" w:line="240" w:lineRule="auto"/>
              <w:jc w:val="center"/>
              <w:rPr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3192AE99" w14:textId="77777777" w:rsidR="00FC3B77" w:rsidRDefault="00FC3B77">
            <w:pPr>
              <w:spacing w:before="55" w:afterLines="80" w:after="192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C3B77" w14:paraId="3B6FD4D2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4B925495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</w:p>
          <w:p w14:paraId="47C3C2C0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Tous dommages corporels, matériels et immatériels confondus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C132BCC" w14:textId="77777777" w:rsidR="00FC3B77" w:rsidRDefault="00FC3B77">
            <w:pPr>
              <w:tabs>
                <w:tab w:val="right" w:pos="832"/>
              </w:tabs>
              <w:spacing w:before="82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1.000.000 €</w:t>
            </w:r>
          </w:p>
          <w:p w14:paraId="4684081A" w14:textId="77777777" w:rsidR="00FC3B77" w:rsidRDefault="00FC3B77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par</w:t>
            </w:r>
            <w:proofErr w:type="gramEnd"/>
            <w:r>
              <w:rPr>
                <w:szCs w:val="22"/>
              </w:rPr>
              <w:t xml:space="preserve"> sinistre et par an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5237A2DD" w14:textId="77777777" w:rsidR="00FC3B77" w:rsidRDefault="00FC3B77">
            <w:pPr>
              <w:spacing w:before="27" w:after="27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10% avec un minimum de 150 € et un maximum de 1.500 €</w:t>
            </w:r>
          </w:p>
        </w:tc>
      </w:tr>
      <w:tr w:rsidR="00FC3B77" w14:paraId="4E03A9EF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4C4462A4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</w:p>
          <w:p w14:paraId="76890C0F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Dommages immatériels non consécutifs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02A09D87" w14:textId="77777777" w:rsidR="00FC3B77" w:rsidRDefault="00FC3B77">
            <w:pPr>
              <w:tabs>
                <w:tab w:val="right" w:pos="832"/>
              </w:tabs>
              <w:spacing w:line="240" w:lineRule="auto"/>
              <w:jc w:val="center"/>
              <w:rPr>
                <w:szCs w:val="22"/>
              </w:rPr>
            </w:pPr>
          </w:p>
          <w:p w14:paraId="66C8041B" w14:textId="77777777" w:rsidR="00FC3B77" w:rsidRDefault="00FC3B77">
            <w:pPr>
              <w:tabs>
                <w:tab w:val="right" w:pos="1127"/>
              </w:tabs>
              <w:spacing w:before="55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500.000 €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22526544" w14:textId="77777777" w:rsidR="00FC3B77" w:rsidRDefault="00FC3B77">
            <w:pPr>
              <w:spacing w:before="27" w:after="27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10% avec un minimum de 1.500 € et un maximum de 7.500 €</w:t>
            </w:r>
          </w:p>
        </w:tc>
      </w:tr>
      <w:tr w:rsidR="00FC3B77" w14:paraId="10548502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7D9B138E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</w:p>
          <w:p w14:paraId="414A37B4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Dont Frais de retrait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5747DDD0" w14:textId="77777777" w:rsidR="00FC3B77" w:rsidRDefault="00FC3B77">
            <w:pPr>
              <w:tabs>
                <w:tab w:val="right" w:pos="832"/>
              </w:tabs>
              <w:spacing w:line="240" w:lineRule="auto"/>
              <w:jc w:val="center"/>
              <w:rPr>
                <w:szCs w:val="22"/>
              </w:rPr>
            </w:pPr>
          </w:p>
          <w:p w14:paraId="7B156434" w14:textId="77777777" w:rsidR="00FC3B77" w:rsidRDefault="00FC3B77">
            <w:pPr>
              <w:tabs>
                <w:tab w:val="right" w:pos="112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200.000 €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7EB21174" w14:textId="77777777" w:rsidR="00FC3B77" w:rsidRDefault="00FC3B77">
            <w:pPr>
              <w:spacing w:before="27" w:after="27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10% avec un minimum de 1.500 € et un maximum de 7.500 €</w:t>
            </w:r>
          </w:p>
        </w:tc>
      </w:tr>
      <w:tr w:rsidR="00FC3B77" w14:paraId="007B356F" w14:textId="77777777" w:rsidTr="00FC3B77"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157F4691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</w:p>
          <w:p w14:paraId="4EC2DBED" w14:textId="77777777" w:rsidR="00FC3B77" w:rsidRDefault="00FC3B77">
            <w:pPr>
              <w:tabs>
                <w:tab w:val="left" w:pos="1552"/>
              </w:tabs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Dont Frais de dépose et repose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</w:tcPr>
          <w:p w14:paraId="247BF63B" w14:textId="77777777" w:rsidR="00FC3B77" w:rsidRDefault="00FC3B77">
            <w:pPr>
              <w:tabs>
                <w:tab w:val="right" w:pos="832"/>
              </w:tabs>
              <w:spacing w:line="240" w:lineRule="auto"/>
              <w:jc w:val="center"/>
              <w:rPr>
                <w:szCs w:val="22"/>
              </w:rPr>
            </w:pPr>
          </w:p>
          <w:p w14:paraId="42A1F4D3" w14:textId="77777777" w:rsidR="00FC3B77" w:rsidRDefault="00FC3B77">
            <w:pPr>
              <w:tabs>
                <w:tab w:val="right" w:pos="112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100.000 €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5A3A0FC1" w14:textId="77777777" w:rsidR="00FC3B77" w:rsidRDefault="00FC3B77">
            <w:pPr>
              <w:spacing w:before="27" w:after="27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10% avec un minimum de 1.500 € et un maximum de 7.500 €</w:t>
            </w:r>
          </w:p>
        </w:tc>
      </w:tr>
      <w:tr w:rsidR="00FC3B77" w14:paraId="5B89ABB5" w14:textId="77777777" w:rsidTr="00FC3B77">
        <w:trPr>
          <w:trHeight w:val="538"/>
        </w:trPr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1BDA065" w14:textId="77777777" w:rsidR="00FC3B77" w:rsidRDefault="00FC3B77">
            <w:pPr>
              <w:spacing w:before="200" w:line="240" w:lineRule="auto"/>
              <w:rPr>
                <w:b/>
                <w:color w:val="08A1D9"/>
                <w:szCs w:val="18"/>
              </w:rPr>
            </w:pPr>
            <w:r>
              <w:rPr>
                <w:b/>
                <w:color w:val="08A1D9"/>
                <w:szCs w:val="18"/>
              </w:rPr>
              <w:t>RESPONSABILITÉ CIVILE PROFESSIONNELLE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2BEF798" w14:textId="77777777" w:rsidR="00FC3B77" w:rsidRDefault="00FC3B77">
            <w:pPr>
              <w:tabs>
                <w:tab w:val="right" w:pos="832"/>
              </w:tabs>
              <w:spacing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Selon capital indiqué au </w:t>
            </w:r>
            <w:r>
              <w:rPr>
                <w:sz w:val="16"/>
                <w:szCs w:val="16"/>
              </w:rPr>
              <w:t>§ 5. RC civile professionnelle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632D4A56" w14:textId="77777777" w:rsidR="00FC3B77" w:rsidRDefault="00FC3B77">
            <w:pPr>
              <w:spacing w:line="240" w:lineRule="auto"/>
              <w:jc w:val="center"/>
              <w:rPr>
                <w:sz w:val="15"/>
                <w:szCs w:val="15"/>
              </w:rPr>
            </w:pPr>
            <w:bookmarkStart w:id="1" w:name="_Hlk73634506"/>
            <w:r>
              <w:rPr>
                <w:sz w:val="15"/>
                <w:szCs w:val="15"/>
              </w:rPr>
              <w:t xml:space="preserve">10% avec un minimum de 150 € et un maximum de 1.500 </w:t>
            </w:r>
            <w:bookmarkEnd w:id="1"/>
            <w:r>
              <w:rPr>
                <w:sz w:val="15"/>
                <w:szCs w:val="15"/>
              </w:rPr>
              <w:t>€</w:t>
            </w:r>
          </w:p>
        </w:tc>
      </w:tr>
      <w:tr w:rsidR="00FC3B77" w14:paraId="45E20550" w14:textId="77777777" w:rsidTr="00FC3B77">
        <w:trPr>
          <w:trHeight w:val="417"/>
        </w:trPr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4B8D1479" w14:textId="77777777" w:rsidR="00FC3B77" w:rsidRDefault="00FC3B77">
            <w:pPr>
              <w:spacing w:before="200" w:line="240" w:lineRule="auto"/>
              <w:rPr>
                <w:b/>
                <w:color w:val="08A1D9"/>
                <w:szCs w:val="18"/>
                <w:highlight w:val="yellow"/>
              </w:rPr>
            </w:pPr>
            <w:r>
              <w:rPr>
                <w:b/>
                <w:bCs/>
                <w:color w:val="08A1D9"/>
                <w:szCs w:val="18"/>
              </w:rPr>
              <w:t>RESPONSABILITÉ CIVILE MAÎTRE D’OUVRAGE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7E573800" w14:textId="77777777" w:rsidR="00FC3B77" w:rsidRDefault="00FC3B77">
            <w:pPr>
              <w:tabs>
                <w:tab w:val="right" w:pos="832"/>
              </w:tabs>
              <w:spacing w:before="8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5.000.000 €</w:t>
            </w:r>
          </w:p>
          <w:p w14:paraId="78C2AD69" w14:textId="77777777" w:rsidR="00FC3B77" w:rsidRDefault="00FC3B77">
            <w:pPr>
              <w:tabs>
                <w:tab w:val="right" w:pos="832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par</w:t>
            </w:r>
            <w:proofErr w:type="gramEnd"/>
            <w:r>
              <w:rPr>
                <w:szCs w:val="22"/>
              </w:rPr>
              <w:t xml:space="preserve"> sinistre et par an</w:t>
            </w:r>
          </w:p>
          <w:p w14:paraId="55F129E8" w14:textId="77777777" w:rsidR="00FC3B77" w:rsidRDefault="00FC3B77" w:rsidP="00FC3B77">
            <w:pPr>
              <w:rPr>
                <w:szCs w:val="22"/>
              </w:rPr>
            </w:pPr>
          </w:p>
          <w:p w14:paraId="730C543A" w14:textId="5F8394D2" w:rsidR="00FC3B77" w:rsidRPr="00FC3B77" w:rsidRDefault="00FC3B77" w:rsidP="00FC3B77">
            <w:pPr>
              <w:ind w:firstLine="708"/>
              <w:rPr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3B083B91" w14:textId="77777777" w:rsidR="00FC3B77" w:rsidRDefault="00FC3B77">
            <w:pPr>
              <w:tabs>
                <w:tab w:val="right" w:pos="832"/>
              </w:tabs>
              <w:spacing w:before="40" w:after="4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10% avec un minimum de 150 € et un maximum de 1.500 €</w:t>
            </w:r>
          </w:p>
        </w:tc>
      </w:tr>
      <w:tr w:rsidR="00FC3B77" w14:paraId="4ED77A52" w14:textId="77777777" w:rsidTr="00FC3B77">
        <w:trPr>
          <w:trHeight w:val="417"/>
        </w:trPr>
        <w:tc>
          <w:tcPr>
            <w:tcW w:w="5743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0AF2AD86" w14:textId="77777777" w:rsidR="00FC3B77" w:rsidRDefault="00FC3B77">
            <w:pPr>
              <w:tabs>
                <w:tab w:val="left" w:pos="1552"/>
              </w:tabs>
              <w:spacing w:before="80" w:line="240" w:lineRule="auto"/>
              <w:rPr>
                <w:b/>
                <w:color w:val="08A1D9"/>
                <w:szCs w:val="18"/>
              </w:rPr>
            </w:pPr>
            <w:r>
              <w:rPr>
                <w:b/>
                <w:color w:val="08A1D9"/>
                <w:szCs w:val="18"/>
              </w:rPr>
              <w:lastRenderedPageBreak/>
              <w:t>D</w:t>
            </w:r>
            <w:r>
              <w:rPr>
                <w:b/>
                <w:bCs/>
                <w:color w:val="08A1D9"/>
                <w:szCs w:val="18"/>
              </w:rPr>
              <w:t>É</w:t>
            </w:r>
            <w:r>
              <w:rPr>
                <w:b/>
                <w:color w:val="08A1D9"/>
                <w:szCs w:val="18"/>
              </w:rPr>
              <w:t>FENSE P</w:t>
            </w:r>
            <w:r>
              <w:rPr>
                <w:b/>
                <w:bCs/>
                <w:color w:val="08A1D9"/>
                <w:szCs w:val="18"/>
              </w:rPr>
              <w:t>É</w:t>
            </w:r>
            <w:r>
              <w:rPr>
                <w:b/>
                <w:color w:val="08A1D9"/>
                <w:szCs w:val="18"/>
              </w:rPr>
              <w:t>NALE ET RECOURS</w:t>
            </w:r>
          </w:p>
        </w:tc>
        <w:tc>
          <w:tcPr>
            <w:tcW w:w="2412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1AF7B0E5" w14:textId="77777777" w:rsidR="00FC3B77" w:rsidRDefault="00FC3B77">
            <w:pPr>
              <w:tabs>
                <w:tab w:val="right" w:pos="1132"/>
              </w:tabs>
              <w:spacing w:before="8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ab/>
              <w:t>75.000 €</w:t>
            </w:r>
          </w:p>
        </w:tc>
        <w:tc>
          <w:tcPr>
            <w:tcW w:w="2270" w:type="dxa"/>
            <w:tcBorders>
              <w:top w:val="single" w:sz="6" w:space="0" w:color="08A1D9"/>
              <w:left w:val="single" w:sz="6" w:space="0" w:color="08A1D9"/>
              <w:bottom w:val="single" w:sz="6" w:space="0" w:color="08A1D9"/>
              <w:right w:val="single" w:sz="6" w:space="0" w:color="08A1D9"/>
            </w:tcBorders>
            <w:hideMark/>
          </w:tcPr>
          <w:p w14:paraId="2B49F20C" w14:textId="77777777" w:rsidR="00FC3B77" w:rsidRDefault="00FC3B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d’intervention en recours : 1.500 €</w:t>
            </w:r>
          </w:p>
        </w:tc>
      </w:tr>
    </w:tbl>
    <w:p w14:paraId="3DB93F9B" w14:textId="77777777" w:rsidR="00B87C3B" w:rsidRDefault="00FC3B77"/>
    <w:sectPr w:rsidR="00B87C3B" w:rsidSect="00FC3B77"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743A" w14:textId="77777777" w:rsidR="00FC3B77" w:rsidRDefault="00FC3B77" w:rsidP="00FC3B77">
      <w:pPr>
        <w:spacing w:line="240" w:lineRule="auto"/>
      </w:pPr>
      <w:r>
        <w:separator/>
      </w:r>
    </w:p>
  </w:endnote>
  <w:endnote w:type="continuationSeparator" w:id="0">
    <w:p w14:paraId="672A3148" w14:textId="77777777" w:rsidR="00FC3B77" w:rsidRDefault="00FC3B77" w:rsidP="00FC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370D" w14:textId="77777777" w:rsidR="00FC3B77" w:rsidRDefault="00FC3B77" w:rsidP="00FC3B77">
      <w:pPr>
        <w:spacing w:line="240" w:lineRule="auto"/>
      </w:pPr>
      <w:r>
        <w:separator/>
      </w:r>
    </w:p>
  </w:footnote>
  <w:footnote w:type="continuationSeparator" w:id="0">
    <w:p w14:paraId="3C9F23DD" w14:textId="77777777" w:rsidR="00FC3B77" w:rsidRDefault="00FC3B77" w:rsidP="00FC3B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77"/>
    <w:rsid w:val="00B03623"/>
    <w:rsid w:val="00F316BD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880D"/>
  <w15:chartTrackingRefBased/>
  <w15:docId w15:val="{3FA6675C-2EA6-4466-8AE2-134A9BEE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77"/>
    <w:pPr>
      <w:spacing w:after="0" w:line="360" w:lineRule="auto"/>
      <w:jc w:val="both"/>
    </w:pPr>
    <w:rPr>
      <w:rFonts w:ascii="Verdana" w:eastAsia="Times New Roman" w:hAnsi="Verdana" w:cs="Times New Roman"/>
      <w:sz w:val="18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3B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leuclair">
    <w:name w:val="Titre 1 Bleu clair"/>
    <w:basedOn w:val="Titre1"/>
    <w:qFormat/>
    <w:rsid w:val="00FC3B77"/>
    <w:pPr>
      <w:spacing w:before="0" w:line="240" w:lineRule="auto"/>
    </w:pPr>
    <w:rPr>
      <w:rFonts w:ascii="Verdana" w:eastAsia="Times New Roman" w:hAnsi="Verdana" w:cs="Times New Roman"/>
      <w:b/>
      <w:bCs/>
      <w:caps/>
      <w:color w:val="08A1D9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FC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C3B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B77"/>
    <w:rPr>
      <w:rFonts w:ascii="Verdana" w:eastAsia="Times New Roman" w:hAnsi="Verdana" w:cs="Times New Roman"/>
      <w:sz w:val="18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C3B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B77"/>
    <w:rPr>
      <w:rFonts w:ascii="Verdana" w:eastAsia="Times New Roman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 Olivier</dc:creator>
  <cp:keywords/>
  <dc:description/>
  <cp:lastModifiedBy>CICH Olivier</cp:lastModifiedBy>
  <cp:revision>1</cp:revision>
  <dcterms:created xsi:type="dcterms:W3CDTF">2022-01-24T11:23:00Z</dcterms:created>
  <dcterms:modified xsi:type="dcterms:W3CDTF">2022-01-24T11:26:00Z</dcterms:modified>
</cp:coreProperties>
</file>